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3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附1：几何与多元微积分课程选课须知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200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几何与多元微积分课程选课方法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几何与多元微积分课程分为几何与多元微积分（A）和几何与多元微积分（B），具体选课方法如下：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（1）先期修读“一元微积分A（上）”并</w:t>
      </w:r>
      <w:r w:rsidRPr="00EB59F8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考试成绩及格</w:t>
      </w: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的同学，可自主选择修读“几何与多元微积分（A）”或“几何与多元微积分（B）”；凡“一元微积分A（上）”考试成绩不及格的同学，请修读“几何与多元微积分（B）”。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（2）先期修读“一元微积分B（上）”的同学，若考试成绩优秀（</w:t>
      </w:r>
      <w:r w:rsidRPr="00EB59F8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达到规定86分分数线</w:t>
      </w: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），可自主选择修读“几何与多元微积分（A）”或“几何与多元微积分（B）”的资格；凡“一元微积分B（上）”考试成绩低于规定分数线（86分）的同学，请修读“几何与多元微积分（B）”。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（3）几何与多元微积分（A）或几何与多元微积分（B）只能修读一门。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3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附2：线性代数课程选课须知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3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线性代数分层次教学开课方案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5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A班教材仍选用由同济大学主编的《线性代数》第5版；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5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 xml:space="preserve">B班教材选用由（美）David </w:t>
      </w:r>
      <w:proofErr w:type="spellStart"/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C.Lay</w:t>
      </w:r>
      <w:proofErr w:type="spellEnd"/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著的《线性代数及其应用》第3版。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200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线性代数课程选课方法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线性代数课程分为线性代数（A）和线性代数（B），具体选课方法如下：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（1）先期修读“一元微积分A（上）”并</w:t>
      </w:r>
      <w:r w:rsidRPr="00EB59F8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考试成绩及格</w:t>
      </w: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的同学，可自主选择修读“线性代数（A）”或“线性代数（B）”；凡“一元微积分A（上）”考试成绩不及格的同学，请修读“线性代数（B）”。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lastRenderedPageBreak/>
        <w:t>（2）先期修读“一元微积分B（上）”的同学，若考试成绩优秀（</w:t>
      </w:r>
      <w:r w:rsidRPr="00EB59F8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达到规定86分分数线</w:t>
      </w: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），可自主选择修读“线性代数（A）”或“线性代数（B）”；凡“一元微积分B（上）”考试成绩低于规定分数线（86分）的同学，请修读“线性代数（B）”。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（3）线性代数（A）或线性代数（B）只能修读一门。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3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附3：</w:t>
      </w:r>
      <w:r w:rsidRPr="00EB59F8">
        <w:rPr>
          <w:rFonts w:ascii="微软雅黑" w:eastAsia="微软雅黑" w:hAnsi="微软雅黑" w:cs="Tahoma" w:hint="eastAsia"/>
          <w:b/>
          <w:bCs/>
          <w:color w:val="000000"/>
          <w:kern w:val="0"/>
          <w:sz w:val="20"/>
        </w:rPr>
        <w:t>《概率论与数理统计》</w:t>
      </w:r>
      <w:r w:rsidRPr="00EB59F8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课程选课须知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outlineLvl w:val="0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《概率论与数理统计》课程选课说明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（1）《概率论与数理统计A(经管类)》面向管理学院各专业；《概率论与数理统计A(理工类)》面向其他学院（服装学院除外）;《概率论与数理统计B》面向所有专业。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（2）先期修读《一元微积分A（下）》并考试成绩及格的同学，可自主选择修读《概率论与数理统计》的A或B类；凡《一元微积分A（下）》考试成绩不及格的同学，请修读《概率论与数理统计B》。</w:t>
      </w:r>
    </w:p>
    <w:p w:rsidR="00F144F1" w:rsidRPr="00EB59F8" w:rsidRDefault="00F144F1" w:rsidP="00F144F1">
      <w:pPr>
        <w:widowControl/>
        <w:shd w:val="clear" w:color="auto" w:fill="FFFFFF"/>
        <w:spacing w:before="100" w:beforeAutospacing="1" w:after="125" w:line="480" w:lineRule="exact"/>
        <w:ind w:firstLine="401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（3）先期修读《一元微积分B（下）》的同学，</w:t>
      </w:r>
      <w:r w:rsidRPr="00EB59F8">
        <w:rPr>
          <w:rFonts w:ascii="微软雅黑" w:eastAsia="微软雅黑" w:hAnsi="微软雅黑" w:cs="Tahoma" w:hint="eastAsia"/>
          <w:color w:val="FF0000"/>
          <w:kern w:val="0"/>
          <w:sz w:val="20"/>
          <w:szCs w:val="20"/>
        </w:rPr>
        <w:t>若考试成绩优秀（达到规定分数线</w:t>
      </w:r>
      <w:r w:rsidRPr="00EB59F8">
        <w:rPr>
          <w:rFonts w:ascii="微软雅黑" w:eastAsia="微软雅黑" w:hAnsi="微软雅黑" w:cs="Tahoma" w:hint="eastAsia"/>
          <w:b/>
          <w:bCs/>
          <w:color w:val="FF0000"/>
          <w:kern w:val="0"/>
          <w:sz w:val="20"/>
        </w:rPr>
        <w:t>（86分）</w:t>
      </w:r>
      <w:r w:rsidRPr="00EB59F8">
        <w:rPr>
          <w:rFonts w:ascii="微软雅黑" w:eastAsia="微软雅黑" w:hAnsi="微软雅黑" w:cs="Tahoma" w:hint="eastAsia"/>
          <w:color w:val="FF0000"/>
          <w:kern w:val="0"/>
          <w:sz w:val="20"/>
          <w:szCs w:val="20"/>
        </w:rPr>
        <w:t>）</w:t>
      </w: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，可自主选择修读《概率论与数理统计》的A或B类的资格；凡《一元微积分B（下）》考试成绩低于规定分数线（</w:t>
      </w:r>
      <w:r w:rsidRPr="00EB59F8">
        <w:rPr>
          <w:rFonts w:ascii="微软雅黑" w:eastAsia="微软雅黑" w:hAnsi="微软雅黑" w:cs="Tahoma" w:hint="eastAsia"/>
          <w:b/>
          <w:bCs/>
          <w:color w:val="800080"/>
          <w:kern w:val="0"/>
          <w:sz w:val="20"/>
        </w:rPr>
        <w:t>86分</w:t>
      </w:r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）的同学，请修读《概率论与数理统计B》。</w:t>
      </w:r>
    </w:p>
    <w:p w:rsidR="00A97551" w:rsidRDefault="00F144F1" w:rsidP="00F144F1">
      <w:r w:rsidRPr="00EB59F8">
        <w:rPr>
          <w:rFonts w:ascii="微软雅黑" w:eastAsia="微软雅黑" w:hAnsi="微软雅黑" w:cs="Tahoma" w:hint="eastAsia"/>
          <w:color w:val="800080"/>
          <w:kern w:val="0"/>
          <w:sz w:val="20"/>
          <w:szCs w:val="20"/>
        </w:rPr>
        <w:t>（4）服装学院学生修读《概率论与数理统计B》。</w:t>
      </w:r>
    </w:p>
    <w:sectPr w:rsidR="00A97551" w:rsidSect="00A9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4F1"/>
    <w:rsid w:val="00A97551"/>
    <w:rsid w:val="00F1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2017-12-11T01:27:00Z</dcterms:created>
  <dcterms:modified xsi:type="dcterms:W3CDTF">2017-12-11T01:29:00Z</dcterms:modified>
</cp:coreProperties>
</file>