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DE" w:rsidRDefault="00EB44DE">
      <w:pPr>
        <w:spacing w:line="30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东华大学</w:t>
      </w:r>
      <w:r>
        <w:rPr>
          <w:rFonts w:ascii="宋体" w:hAnsi="宋体" w:hint="eastAsia"/>
          <w:b/>
          <w:sz w:val="32"/>
          <w:szCs w:val="32"/>
        </w:rPr>
        <w:t>考场情况记录表</w:t>
      </w:r>
    </w:p>
    <w:p w:rsidR="00EB44DE" w:rsidRDefault="00EB44DE">
      <w:pPr>
        <w:spacing w:line="300" w:lineRule="auto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b/>
          <w:bCs/>
          <w:sz w:val="28"/>
        </w:rPr>
        <w:t>_</w:t>
      </w:r>
      <w:r>
        <w:rPr>
          <w:rFonts w:ascii="宋体" w:hAnsi="宋体" w:hint="eastAsia"/>
          <w:b/>
          <w:bCs/>
          <w:sz w:val="28"/>
          <w:u w:val="single"/>
        </w:rPr>
        <w:t xml:space="preserve">                </w:t>
      </w:r>
      <w:proofErr w:type="gramStart"/>
      <w:r>
        <w:rPr>
          <w:rFonts w:ascii="宋体" w:hAnsi="宋体" w:hint="eastAsia"/>
          <w:sz w:val="28"/>
        </w:rPr>
        <w:t>学年第</w:t>
      </w:r>
      <w:proofErr w:type="gramEnd"/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学期期（    ）考试</w:t>
      </w:r>
    </w:p>
    <w:p w:rsidR="00EB44DE" w:rsidRDefault="00EB44DE">
      <w:pPr>
        <w:spacing w:line="30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考试日期：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     考试时间：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EB44DE" w:rsidRDefault="00EB44DE">
      <w:pPr>
        <w:spacing w:line="30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考试地点：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考试科目：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573"/>
        <w:gridCol w:w="422"/>
        <w:gridCol w:w="461"/>
        <w:gridCol w:w="1108"/>
        <w:gridCol w:w="1360"/>
        <w:gridCol w:w="497"/>
        <w:gridCol w:w="4860"/>
      </w:tblGrid>
      <w:tr w:rsidR="00EB44D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796" w:type="pct"/>
            <w:gridSpan w:val="3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应考人数</w:t>
            </w:r>
          </w:p>
        </w:tc>
        <w:tc>
          <w:tcPr>
            <w:tcW w:w="796" w:type="pct"/>
            <w:gridSpan w:val="2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缺考人数</w:t>
            </w:r>
          </w:p>
        </w:tc>
        <w:tc>
          <w:tcPr>
            <w:tcW w:w="690" w:type="pct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缺考学生姓名学号</w:t>
            </w:r>
          </w:p>
        </w:tc>
        <w:tc>
          <w:tcPr>
            <w:tcW w:w="2718" w:type="pct"/>
            <w:gridSpan w:val="2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pct"/>
            <w:gridSpan w:val="7"/>
            <w:vAlign w:val="center"/>
          </w:tcPr>
          <w:p w:rsidR="00EB44DE" w:rsidRDefault="00EB44DE">
            <w:pPr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首位学生交卷时间</w:t>
            </w:r>
          </w:p>
        </w:tc>
        <w:tc>
          <w:tcPr>
            <w:tcW w:w="2466" w:type="pct"/>
            <w:vAlign w:val="center"/>
          </w:tcPr>
          <w:p w:rsidR="00EB44DE" w:rsidRDefault="00EB44DE">
            <w:pPr>
              <w:spacing w:line="300" w:lineRule="auto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半数学生</w:t>
            </w:r>
            <w:proofErr w:type="gramEnd"/>
            <w:r>
              <w:rPr>
                <w:rFonts w:ascii="宋体" w:hAnsi="宋体" w:hint="eastAsia"/>
                <w:sz w:val="24"/>
              </w:rPr>
              <w:t>交卷时间</w:t>
            </w:r>
          </w:p>
        </w:tc>
      </w:tr>
      <w:tr w:rsidR="00EB44DE" w:rsidTr="00DA4CF6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91" w:type="pct"/>
            <w:vMerge w:val="restart"/>
            <w:vAlign w:val="center"/>
          </w:tcPr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考</w:t>
            </w: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场</w:t>
            </w: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记</w:t>
            </w: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</w:p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录</w:t>
            </w:r>
          </w:p>
        </w:tc>
        <w:tc>
          <w:tcPr>
            <w:tcW w:w="738" w:type="pct"/>
            <w:gridSpan w:val="3"/>
            <w:vAlign w:val="center"/>
          </w:tcPr>
          <w:p w:rsidR="00EB44DE" w:rsidRDefault="00EB44DE">
            <w:pPr>
              <w:spacing w:line="30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考场情况</w:t>
            </w:r>
          </w:p>
        </w:tc>
        <w:tc>
          <w:tcPr>
            <w:tcW w:w="3971" w:type="pct"/>
            <w:gridSpan w:val="4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</w:tr>
      <w:tr w:rsidR="00EB44DE" w:rsidTr="00C37A95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EB44DE" w:rsidRDefault="00EB44DE">
            <w:pPr>
              <w:spacing w:line="300" w:lineRule="auto"/>
              <w:jc w:val="distribute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违纪作弊情况及处理</w:t>
            </w: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</w:t>
            </w:r>
            <w:proofErr w:type="gramStart"/>
            <w:r>
              <w:rPr>
                <w:rFonts w:ascii="宋体" w:hAnsi="宋体" w:hint="eastAsia"/>
                <w:sz w:val="24"/>
              </w:rPr>
              <w:t>名学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号</w:t>
            </w:r>
          </w:p>
        </w:tc>
        <w:tc>
          <w:tcPr>
            <w:tcW w:w="3971" w:type="pct"/>
            <w:gridSpan w:val="4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</w:tr>
      <w:tr w:rsidR="00EB44DE" w:rsidTr="00C37A95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 为表 现</w:t>
            </w:r>
          </w:p>
        </w:tc>
        <w:tc>
          <w:tcPr>
            <w:tcW w:w="3971" w:type="pct"/>
            <w:gridSpan w:val="4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</w:tr>
      <w:tr w:rsidR="00EB44D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据种 类</w:t>
            </w:r>
          </w:p>
        </w:tc>
        <w:tc>
          <w:tcPr>
            <w:tcW w:w="3971" w:type="pct"/>
            <w:gridSpan w:val="4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</w:tr>
      <w:tr w:rsidR="00EB44DE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 为人 简述</w:t>
            </w:r>
          </w:p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</w:t>
            </w:r>
          </w:p>
        </w:tc>
        <w:tc>
          <w:tcPr>
            <w:tcW w:w="3971" w:type="pct"/>
            <w:gridSpan w:val="4"/>
            <w:vAlign w:val="bottom"/>
          </w:tcPr>
          <w:p w:rsidR="00EB44DE" w:rsidRDefault="00EB44DE">
            <w:pPr>
              <w:spacing w:line="300" w:lineRule="auto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EB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人签 名</w:t>
            </w:r>
          </w:p>
        </w:tc>
        <w:tc>
          <w:tcPr>
            <w:tcW w:w="3971" w:type="pct"/>
            <w:gridSpan w:val="4"/>
            <w:vAlign w:val="bottom"/>
          </w:tcPr>
          <w:p w:rsidR="00EB44DE" w:rsidRDefault="00EB44DE">
            <w:pPr>
              <w:spacing w:line="300" w:lineRule="auto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EB44DE" w:rsidTr="00C37A95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pct"/>
            <w:vMerge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B44DE" w:rsidRDefault="00EB44DE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 时处 理</w:t>
            </w:r>
          </w:p>
        </w:tc>
        <w:tc>
          <w:tcPr>
            <w:tcW w:w="3971" w:type="pct"/>
            <w:gridSpan w:val="4"/>
            <w:vAlign w:val="bottom"/>
          </w:tcPr>
          <w:p w:rsidR="00EB44DE" w:rsidRDefault="00EB44DE">
            <w:pPr>
              <w:spacing w:line="300" w:lineRule="auto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EB44D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000" w:type="pct"/>
            <w:gridSpan w:val="8"/>
            <w:vAlign w:val="center"/>
          </w:tcPr>
          <w:p w:rsidR="00EB44DE" w:rsidRDefault="00EB44DE">
            <w:pPr>
              <w:spacing w:line="300" w:lineRule="auto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监考签名：</w:t>
            </w:r>
          </w:p>
        </w:tc>
      </w:tr>
    </w:tbl>
    <w:p w:rsidR="00EB44DE" w:rsidRDefault="00EB44DE">
      <w:pPr>
        <w:adjustRightInd w:val="0"/>
        <w:snapToGrid w:val="0"/>
        <w:rPr>
          <w:rFonts w:ascii="宋体" w:hAnsi="宋体"/>
          <w:sz w:val="11"/>
          <w:szCs w:val="11"/>
        </w:rPr>
      </w:pPr>
    </w:p>
    <w:p w:rsidR="00EB44DE" w:rsidRPr="006D7DE1" w:rsidRDefault="00EB44DE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  <w:r w:rsidRPr="006D7DE1">
        <w:rPr>
          <w:rFonts w:ascii="宋体" w:hAnsi="宋体" w:hint="eastAsia"/>
          <w:b/>
          <w:snapToGrid w:val="0"/>
          <w:kern w:val="0"/>
          <w:sz w:val="24"/>
        </w:rPr>
        <w:t>考场违纪作弊的处理方法</w:t>
      </w:r>
    </w:p>
    <w:p w:rsidR="00EB44DE" w:rsidRPr="00EB5806" w:rsidRDefault="00EB44DE">
      <w:pPr>
        <w:numPr>
          <w:ilvl w:val="1"/>
          <w:numId w:val="1"/>
        </w:numPr>
        <w:adjustRightInd w:val="0"/>
        <w:snapToGrid w:val="0"/>
        <w:rPr>
          <w:rFonts w:ascii="宋体" w:hAnsi="宋体" w:hint="eastAsia"/>
          <w:snapToGrid w:val="0"/>
          <w:kern w:val="0"/>
          <w:sz w:val="18"/>
          <w:szCs w:val="18"/>
        </w:rPr>
      </w:pP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收缴、保存作弊证据</w:t>
      </w:r>
      <w:r w:rsidRPr="00EB5806">
        <w:rPr>
          <w:rFonts w:ascii="宋体" w:hAnsi="宋体"/>
          <w:snapToGrid w:val="0"/>
          <w:kern w:val="0"/>
          <w:sz w:val="18"/>
          <w:szCs w:val="18"/>
        </w:rPr>
        <w:t>→</w:t>
      </w: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在考场情况记录表上详细记载作弊经过，认真填写记录表上每个项目</w:t>
      </w:r>
      <w:r w:rsidRPr="00EB5806">
        <w:rPr>
          <w:rFonts w:ascii="宋体" w:hAnsi="宋体"/>
          <w:snapToGrid w:val="0"/>
          <w:kern w:val="0"/>
          <w:sz w:val="18"/>
          <w:szCs w:val="18"/>
        </w:rPr>
        <w:t>→</w:t>
      </w: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请作弊人确认、签字（同时在每件作弊证据上签字）并注明时间</w:t>
      </w:r>
      <w:r w:rsidRPr="00EB5806">
        <w:rPr>
          <w:rFonts w:ascii="宋体" w:hAnsi="宋体"/>
          <w:snapToGrid w:val="0"/>
          <w:kern w:val="0"/>
          <w:sz w:val="18"/>
          <w:szCs w:val="18"/>
        </w:rPr>
        <w:t>→</w:t>
      </w: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如作弊者拒绝签字，应请目击证人签字</w:t>
      </w:r>
      <w:r w:rsidRPr="00EB5806">
        <w:rPr>
          <w:rFonts w:ascii="宋体" w:hAnsi="宋体"/>
          <w:snapToGrid w:val="0"/>
          <w:kern w:val="0"/>
          <w:sz w:val="18"/>
          <w:szCs w:val="18"/>
        </w:rPr>
        <w:t>→</w:t>
      </w: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请作弊人离场，并记载作弊人离场时间</w:t>
      </w:r>
      <w:r w:rsidRPr="00EB5806">
        <w:rPr>
          <w:rFonts w:ascii="宋体" w:hAnsi="宋体"/>
          <w:snapToGrid w:val="0"/>
          <w:kern w:val="0"/>
          <w:sz w:val="18"/>
          <w:szCs w:val="18"/>
        </w:rPr>
        <w:t>→</w:t>
      </w: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在考场情况记录表上记载临时处置方法。</w:t>
      </w:r>
    </w:p>
    <w:p w:rsidR="00EB44DE" w:rsidRPr="00EB5806" w:rsidRDefault="00EB44DE">
      <w:pPr>
        <w:numPr>
          <w:ilvl w:val="1"/>
          <w:numId w:val="1"/>
        </w:numPr>
        <w:adjustRightInd w:val="0"/>
        <w:snapToGrid w:val="0"/>
        <w:rPr>
          <w:rFonts w:ascii="宋体" w:hAnsi="宋体" w:hint="eastAsia"/>
          <w:snapToGrid w:val="0"/>
          <w:kern w:val="0"/>
          <w:sz w:val="18"/>
          <w:szCs w:val="18"/>
        </w:rPr>
      </w:pP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若作弊人拒绝签字，应请在场的至少两名证人签字，若只有一人监考、学生不愿意做旁证，请立即通知考场办公室处理。在考试结束后提供书面证词，同时在考场情况记录表上记载拒签情况。在其后的教育处理中需补充取证。</w:t>
      </w:r>
    </w:p>
    <w:p w:rsidR="00EB44DE" w:rsidRPr="00EB5806" w:rsidRDefault="00EB44DE">
      <w:pPr>
        <w:numPr>
          <w:ilvl w:val="1"/>
          <w:numId w:val="1"/>
        </w:numPr>
        <w:adjustRightInd w:val="0"/>
        <w:snapToGrid w:val="0"/>
        <w:rPr>
          <w:rFonts w:ascii="宋体" w:hAnsi="宋体" w:hint="eastAsia"/>
          <w:snapToGrid w:val="0"/>
          <w:kern w:val="0"/>
          <w:sz w:val="18"/>
          <w:szCs w:val="18"/>
        </w:rPr>
      </w:pP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若作弊证据是写在身体上或手机等物品中，应详细记录作弊内容，暂时收缴手机等，防止作弊者销毁证据并拒绝承认，并请他人书面证实。</w:t>
      </w:r>
    </w:p>
    <w:p w:rsidR="00EB44DE" w:rsidRPr="00EB5806" w:rsidRDefault="00EB44DE">
      <w:pPr>
        <w:numPr>
          <w:ilvl w:val="1"/>
          <w:numId w:val="1"/>
        </w:numPr>
        <w:adjustRightInd w:val="0"/>
        <w:snapToGrid w:val="0"/>
        <w:rPr>
          <w:rFonts w:ascii="宋体" w:hAnsi="宋体" w:hint="eastAsia"/>
          <w:snapToGrid w:val="0"/>
          <w:kern w:val="0"/>
          <w:sz w:val="18"/>
          <w:szCs w:val="18"/>
        </w:rPr>
      </w:pP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同一场考试中有多人作弊，请去考场办公室</w:t>
      </w:r>
      <w:proofErr w:type="gramStart"/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增领记录</w:t>
      </w:r>
      <w:proofErr w:type="gramEnd"/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表，其作弊行为应分列写明。</w:t>
      </w:r>
    </w:p>
    <w:p w:rsidR="00EB44DE" w:rsidRPr="00EB5806" w:rsidRDefault="00EB44DE">
      <w:pPr>
        <w:numPr>
          <w:ilvl w:val="1"/>
          <w:numId w:val="1"/>
        </w:numPr>
        <w:adjustRightInd w:val="0"/>
        <w:snapToGrid w:val="0"/>
        <w:rPr>
          <w:rFonts w:ascii="宋体" w:hAnsi="宋体" w:hint="eastAsia"/>
          <w:snapToGrid w:val="0"/>
          <w:kern w:val="0"/>
          <w:sz w:val="18"/>
          <w:szCs w:val="18"/>
        </w:rPr>
      </w:pPr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作弊处理遇到问题或困难，立即通知考场</w:t>
      </w:r>
      <w:proofErr w:type="gramStart"/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办公室或巡考</w:t>
      </w:r>
      <w:proofErr w:type="gramEnd"/>
      <w:r w:rsidRPr="00EB5806">
        <w:rPr>
          <w:rFonts w:ascii="宋体" w:hAnsi="宋体" w:hint="eastAsia"/>
          <w:snapToGrid w:val="0"/>
          <w:kern w:val="0"/>
          <w:sz w:val="18"/>
          <w:szCs w:val="18"/>
        </w:rPr>
        <w:t>人员。</w:t>
      </w:r>
    </w:p>
    <w:p w:rsidR="00EB44DE" w:rsidRPr="00EB5806" w:rsidRDefault="00EB44DE" w:rsidP="00EB5806">
      <w:pPr>
        <w:adjustRightInd w:val="0"/>
        <w:snapToGrid w:val="0"/>
        <w:ind w:firstLineChars="200" w:firstLine="361"/>
        <w:rPr>
          <w:rFonts w:ascii="宋体" w:hAnsi="宋体" w:hint="eastAsia"/>
          <w:b/>
          <w:snapToGrid w:val="0"/>
          <w:kern w:val="0"/>
          <w:sz w:val="18"/>
          <w:szCs w:val="18"/>
        </w:rPr>
      </w:pPr>
    </w:p>
    <w:p w:rsidR="00EB44DE" w:rsidRPr="006D7DE1" w:rsidRDefault="00EB44DE">
      <w:pPr>
        <w:adjustRightInd w:val="0"/>
        <w:snapToGrid w:val="0"/>
        <w:jc w:val="center"/>
        <w:rPr>
          <w:rFonts w:ascii="宋体" w:hAnsi="宋体" w:hint="eastAsia"/>
          <w:b/>
          <w:color w:val="000000"/>
          <w:sz w:val="24"/>
        </w:rPr>
      </w:pPr>
      <w:r w:rsidRPr="006D7DE1">
        <w:rPr>
          <w:rFonts w:ascii="宋体" w:hAnsi="宋体" w:hint="eastAsia"/>
          <w:b/>
          <w:snapToGrid w:val="0"/>
          <w:kern w:val="0"/>
          <w:sz w:val="24"/>
        </w:rPr>
        <w:t>考场违纪作弊的处分规定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学生在学校组织的课程考核（考试、考查）中，有违反考场纪律、作弊行为，未达到开除学籍处分的，视违纪行为的性质和过错的严重程度，给予相应纪律处分：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（一）有下列行为之一，不听劝告无理取闹者，以违反考场纪律论处，给予警告处分，成绩记“</w:t>
      </w:r>
      <w:r w:rsidRPr="00EB5806">
        <w:rPr>
          <w:rFonts w:hint="eastAsia"/>
          <w:sz w:val="18"/>
          <w:szCs w:val="18"/>
        </w:rPr>
        <w:t>0</w:t>
      </w:r>
      <w:r w:rsidRPr="00EB5806">
        <w:rPr>
          <w:rFonts w:hint="eastAsia"/>
          <w:sz w:val="18"/>
          <w:szCs w:val="18"/>
        </w:rPr>
        <w:t>”分：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1</w:t>
      </w:r>
      <w:r w:rsidRPr="00EB5806">
        <w:rPr>
          <w:rFonts w:hint="eastAsia"/>
          <w:sz w:val="18"/>
          <w:szCs w:val="18"/>
        </w:rPr>
        <w:t>、未携带学校规定的有效证件进入考场的；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2</w:t>
      </w:r>
      <w:r w:rsidRPr="00EB5806">
        <w:rPr>
          <w:rFonts w:hint="eastAsia"/>
          <w:sz w:val="18"/>
          <w:szCs w:val="18"/>
        </w:rPr>
        <w:t>、未按要求将书包、书籍、笔记等物品放到指定地点的；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3</w:t>
      </w:r>
      <w:r w:rsidRPr="00EB5806">
        <w:rPr>
          <w:rFonts w:hint="eastAsia"/>
          <w:sz w:val="18"/>
          <w:szCs w:val="18"/>
        </w:rPr>
        <w:t>、未在指定位置入座的；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4</w:t>
      </w:r>
      <w:r w:rsidRPr="00EB5806">
        <w:rPr>
          <w:rFonts w:hint="eastAsia"/>
          <w:sz w:val="18"/>
          <w:szCs w:val="18"/>
        </w:rPr>
        <w:t>、在考场等禁止的范围内，喧哗、打闹或实施其他影响考场秩序行为的；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5</w:t>
      </w:r>
      <w:r w:rsidRPr="00EB5806">
        <w:rPr>
          <w:rFonts w:hint="eastAsia"/>
          <w:sz w:val="18"/>
          <w:szCs w:val="18"/>
        </w:rPr>
        <w:t>、未经考试工作人员同意在考试过程中擅自离开考场的；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6</w:t>
      </w:r>
      <w:r w:rsidRPr="00EB5806">
        <w:rPr>
          <w:rFonts w:hint="eastAsia"/>
          <w:sz w:val="18"/>
          <w:szCs w:val="18"/>
        </w:rPr>
        <w:t>、其他相当行为的。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（二）有下列行为之一者，以违反考场纪律论处，给予严重警告处分，成绩记“</w:t>
      </w:r>
      <w:r w:rsidRPr="00EB5806">
        <w:rPr>
          <w:rFonts w:hint="eastAsia"/>
          <w:sz w:val="18"/>
          <w:szCs w:val="18"/>
        </w:rPr>
        <w:t>0</w:t>
      </w:r>
      <w:r w:rsidRPr="00EB5806">
        <w:rPr>
          <w:rFonts w:hint="eastAsia"/>
          <w:sz w:val="18"/>
          <w:szCs w:val="18"/>
        </w:rPr>
        <w:t>”分：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1</w:t>
      </w:r>
      <w:r w:rsidRPr="00EB5806">
        <w:rPr>
          <w:rFonts w:hint="eastAsia"/>
          <w:sz w:val="18"/>
          <w:szCs w:val="18"/>
        </w:rPr>
        <w:t>、考试过程中使用自备草稿纸，私自借用考试工具或其他影响考场秩序和有违考试公正、公平行为的；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2</w:t>
      </w:r>
      <w:r w:rsidRPr="00EB5806">
        <w:rPr>
          <w:rFonts w:hint="eastAsia"/>
          <w:sz w:val="18"/>
          <w:szCs w:val="18"/>
        </w:rPr>
        <w:t>、携带具有发送或者接收信息功能的设备的；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3</w:t>
      </w:r>
      <w:r w:rsidRPr="00EB5806">
        <w:rPr>
          <w:rFonts w:hint="eastAsia"/>
          <w:sz w:val="18"/>
          <w:szCs w:val="18"/>
        </w:rPr>
        <w:t>、考试开始信号发出前答题或考试结束信号发出后继续答题的；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4</w:t>
      </w:r>
      <w:r w:rsidRPr="00EB5806">
        <w:rPr>
          <w:rFonts w:hint="eastAsia"/>
          <w:sz w:val="18"/>
          <w:szCs w:val="18"/>
        </w:rPr>
        <w:t>、将试卷、答卷（含答题卡、答题纸等）、草稿纸等考试用纸带出考场的；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5</w:t>
      </w:r>
      <w:r w:rsidRPr="00EB5806">
        <w:rPr>
          <w:rFonts w:hint="eastAsia"/>
          <w:sz w:val="18"/>
          <w:szCs w:val="18"/>
        </w:rPr>
        <w:t>、其他相当行为的。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（三）有下列行为之一者，以考试作弊论处，给予记过处分，成绩记“</w:t>
      </w:r>
      <w:r w:rsidRPr="00EB5806">
        <w:rPr>
          <w:rFonts w:hint="eastAsia"/>
          <w:sz w:val="18"/>
          <w:szCs w:val="18"/>
        </w:rPr>
        <w:t>0</w:t>
      </w:r>
      <w:r w:rsidRPr="00EB5806">
        <w:rPr>
          <w:rFonts w:hint="eastAsia"/>
          <w:sz w:val="18"/>
          <w:szCs w:val="18"/>
        </w:rPr>
        <w:t>”分：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1</w:t>
      </w:r>
      <w:r w:rsidRPr="00EB5806">
        <w:rPr>
          <w:rFonts w:hint="eastAsia"/>
          <w:sz w:val="18"/>
          <w:szCs w:val="18"/>
        </w:rPr>
        <w:t>、桌上和课桌里放有与考试内容有关的书、纸或其他物品的；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2</w:t>
      </w:r>
      <w:r w:rsidRPr="00EB5806">
        <w:rPr>
          <w:rFonts w:hint="eastAsia"/>
          <w:sz w:val="18"/>
          <w:szCs w:val="18"/>
        </w:rPr>
        <w:t>、身上或其他物品上写有与考试有关内容的；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3</w:t>
      </w:r>
      <w:r w:rsidRPr="00EB5806">
        <w:rPr>
          <w:rFonts w:hint="eastAsia"/>
          <w:sz w:val="18"/>
          <w:szCs w:val="18"/>
        </w:rPr>
        <w:t>、传递字条的；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4</w:t>
      </w:r>
      <w:r w:rsidRPr="00EB5806">
        <w:rPr>
          <w:rFonts w:hint="eastAsia"/>
          <w:sz w:val="18"/>
          <w:szCs w:val="18"/>
        </w:rPr>
        <w:t>、在考试中旁窥、交头接耳、互打暗号或手势的；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5</w:t>
      </w:r>
      <w:r w:rsidRPr="00EB5806">
        <w:rPr>
          <w:rFonts w:hint="eastAsia"/>
          <w:sz w:val="18"/>
          <w:szCs w:val="18"/>
        </w:rPr>
        <w:t>、违反课程考查要求，抄袭他人成果的；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6</w:t>
      </w:r>
      <w:r w:rsidRPr="00EB5806">
        <w:rPr>
          <w:rFonts w:hint="eastAsia"/>
          <w:sz w:val="18"/>
          <w:szCs w:val="18"/>
        </w:rPr>
        <w:t>、其他相当行为的。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（四）有下列行为之一者，以考试作弊论处，给予留校察看处分，成绩记“</w:t>
      </w:r>
      <w:r w:rsidRPr="00EB5806">
        <w:rPr>
          <w:rFonts w:hint="eastAsia"/>
          <w:sz w:val="18"/>
          <w:szCs w:val="18"/>
        </w:rPr>
        <w:t>0</w:t>
      </w:r>
      <w:r w:rsidRPr="00EB5806">
        <w:rPr>
          <w:rFonts w:hint="eastAsia"/>
          <w:sz w:val="18"/>
          <w:szCs w:val="18"/>
        </w:rPr>
        <w:t>”分：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1</w:t>
      </w:r>
      <w:r w:rsidRPr="00EB5806">
        <w:rPr>
          <w:rFonts w:hint="eastAsia"/>
          <w:sz w:val="18"/>
          <w:szCs w:val="18"/>
        </w:rPr>
        <w:t>、偷看书籍、笔记、字条或别人试卷的；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2</w:t>
      </w:r>
      <w:r w:rsidRPr="00EB5806">
        <w:rPr>
          <w:rFonts w:hint="eastAsia"/>
          <w:sz w:val="18"/>
          <w:szCs w:val="18"/>
        </w:rPr>
        <w:t>、传递或交换试卷、答卷、草稿纸的；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3</w:t>
      </w:r>
      <w:r w:rsidRPr="00EB5806">
        <w:rPr>
          <w:rFonts w:hint="eastAsia"/>
          <w:sz w:val="18"/>
          <w:szCs w:val="18"/>
        </w:rPr>
        <w:t>、交卷时互相核对或涂改答案的；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4</w:t>
      </w:r>
      <w:r w:rsidRPr="00EB5806">
        <w:rPr>
          <w:rFonts w:hint="eastAsia"/>
          <w:sz w:val="18"/>
          <w:szCs w:val="18"/>
        </w:rPr>
        <w:t>、使用具有发送或者接收信息功能的设备；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5</w:t>
      </w:r>
      <w:r w:rsidRPr="00EB5806">
        <w:rPr>
          <w:rFonts w:hint="eastAsia"/>
          <w:sz w:val="18"/>
          <w:szCs w:val="18"/>
        </w:rPr>
        <w:t>、故意损坏试卷、答案等考试材料的；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6</w:t>
      </w:r>
      <w:r w:rsidRPr="00EB5806">
        <w:rPr>
          <w:rFonts w:hint="eastAsia"/>
          <w:sz w:val="18"/>
          <w:szCs w:val="18"/>
        </w:rPr>
        <w:t>、抢夺、窃取他人试卷、答卷或强迫他人为自己抄袭提供方便的；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7</w:t>
      </w:r>
      <w:r w:rsidRPr="00EB5806">
        <w:rPr>
          <w:rFonts w:hint="eastAsia"/>
          <w:sz w:val="18"/>
          <w:szCs w:val="18"/>
        </w:rPr>
        <w:t>、抄袭或协助他人抄袭试题答案或者与考试内容相关的资料的；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8</w:t>
      </w:r>
      <w:r w:rsidRPr="00EB5806">
        <w:rPr>
          <w:rFonts w:hint="eastAsia"/>
          <w:sz w:val="18"/>
          <w:szCs w:val="18"/>
        </w:rPr>
        <w:t>、同一科目同一考场有两份以上（含两份）答卷答案雷同的；</w:t>
      </w:r>
    </w:p>
    <w:p w:rsidR="00EB5806" w:rsidRPr="00EB5806" w:rsidRDefault="00EB5806" w:rsidP="00EB5806">
      <w:pPr>
        <w:adjustRightInd w:val="0"/>
        <w:snapToGrid w:val="0"/>
        <w:ind w:firstLineChars="200" w:firstLine="360"/>
        <w:rPr>
          <w:rFonts w:hint="eastAsia"/>
          <w:sz w:val="18"/>
          <w:szCs w:val="18"/>
        </w:rPr>
      </w:pPr>
      <w:r w:rsidRPr="00EB5806">
        <w:rPr>
          <w:rFonts w:hint="eastAsia"/>
          <w:sz w:val="18"/>
          <w:szCs w:val="18"/>
        </w:rPr>
        <w:t>9</w:t>
      </w:r>
      <w:r w:rsidRPr="00EB5806">
        <w:rPr>
          <w:rFonts w:hint="eastAsia"/>
          <w:sz w:val="18"/>
          <w:szCs w:val="18"/>
        </w:rPr>
        <w:t>、其他相当行为的。</w:t>
      </w:r>
    </w:p>
    <w:p w:rsidR="00EB5B61" w:rsidRPr="00CD1C93" w:rsidRDefault="00B509F3" w:rsidP="00EB5B61">
      <w:pPr>
        <w:spacing w:line="360" w:lineRule="auto"/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24"/>
        </w:rPr>
        <w:t xml:space="preserve">                    </w:t>
      </w:r>
      <w:r w:rsidR="00EB5B61" w:rsidRPr="00CD1C93">
        <w:rPr>
          <w:rFonts w:hint="eastAsia"/>
          <w:b/>
          <w:sz w:val="24"/>
        </w:rPr>
        <w:t>考试期间学生如厕登记表</w:t>
      </w:r>
      <w:r w:rsidR="00616ED7" w:rsidRPr="00CD1C93">
        <w:rPr>
          <w:rFonts w:hint="eastAsia"/>
          <w:b/>
          <w:sz w:val="18"/>
          <w:szCs w:val="18"/>
        </w:rPr>
        <w:t>（请监考老师考前跟学生说明并如实记录）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409"/>
        <w:gridCol w:w="1527"/>
        <w:gridCol w:w="1527"/>
        <w:gridCol w:w="1527"/>
        <w:gridCol w:w="1527"/>
        <w:gridCol w:w="1518"/>
      </w:tblGrid>
      <w:tr w:rsidR="00EB5B61" w:rsidRPr="007D4DCB" w:rsidTr="00BB104A">
        <w:tc>
          <w:tcPr>
            <w:tcW w:w="415" w:type="pct"/>
          </w:tcPr>
          <w:p w:rsidR="00EB5B61" w:rsidRPr="007D4DCB" w:rsidRDefault="00EB5B61" w:rsidP="00601E62">
            <w:pPr>
              <w:jc w:val="center"/>
              <w:rPr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15" w:type="pct"/>
          </w:tcPr>
          <w:p w:rsidR="00EB5B61" w:rsidRPr="007D4DCB" w:rsidRDefault="00EB5B61" w:rsidP="00601E62">
            <w:pPr>
              <w:jc w:val="center"/>
              <w:rPr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75" w:type="pct"/>
          </w:tcPr>
          <w:p w:rsidR="00EB5B61" w:rsidRPr="007D4DCB" w:rsidRDefault="00EB5B61" w:rsidP="00601E62">
            <w:pPr>
              <w:jc w:val="center"/>
              <w:rPr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775" w:type="pct"/>
          </w:tcPr>
          <w:p w:rsidR="00EB5B61" w:rsidRPr="007D4DCB" w:rsidRDefault="00EB5B61" w:rsidP="00601E62">
            <w:pPr>
              <w:jc w:val="center"/>
              <w:rPr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775" w:type="pct"/>
          </w:tcPr>
          <w:p w:rsidR="00EB5B61" w:rsidRPr="007D4DCB" w:rsidRDefault="00EB5B61" w:rsidP="00601E62">
            <w:pPr>
              <w:jc w:val="center"/>
              <w:rPr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离开时间</w:t>
            </w:r>
          </w:p>
        </w:tc>
        <w:tc>
          <w:tcPr>
            <w:tcW w:w="775" w:type="pct"/>
          </w:tcPr>
          <w:p w:rsidR="00EB5B61" w:rsidRPr="007D4DCB" w:rsidRDefault="00EB5B61" w:rsidP="00601E62">
            <w:pPr>
              <w:jc w:val="center"/>
              <w:rPr>
                <w:rFonts w:hint="eastAsia"/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返回时间</w:t>
            </w:r>
          </w:p>
        </w:tc>
        <w:tc>
          <w:tcPr>
            <w:tcW w:w="771" w:type="pct"/>
          </w:tcPr>
          <w:p w:rsidR="00EB5B61" w:rsidRPr="007D4DCB" w:rsidRDefault="00EB5B61" w:rsidP="00601E62">
            <w:pPr>
              <w:jc w:val="center"/>
              <w:rPr>
                <w:rFonts w:hint="eastAsia"/>
                <w:b/>
                <w:sz w:val="24"/>
              </w:rPr>
            </w:pPr>
            <w:r w:rsidRPr="007D4DCB">
              <w:rPr>
                <w:rFonts w:hint="eastAsia"/>
                <w:b/>
                <w:sz w:val="24"/>
              </w:rPr>
              <w:t>学生签名</w:t>
            </w:r>
          </w:p>
        </w:tc>
      </w:tr>
      <w:tr w:rsidR="00EB5B61" w:rsidRPr="00022500" w:rsidTr="00BB104A">
        <w:trPr>
          <w:trHeight w:val="124"/>
        </w:trPr>
        <w:tc>
          <w:tcPr>
            <w:tcW w:w="415" w:type="pct"/>
          </w:tcPr>
          <w:p w:rsidR="00EB5B61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1558A" w:rsidRPr="00022500" w:rsidTr="00BB104A">
        <w:tc>
          <w:tcPr>
            <w:tcW w:w="415" w:type="pct"/>
          </w:tcPr>
          <w:p w:rsidR="0041558A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1558A" w:rsidRPr="00022500" w:rsidTr="00BB104A">
        <w:tc>
          <w:tcPr>
            <w:tcW w:w="415" w:type="pct"/>
          </w:tcPr>
          <w:p w:rsidR="0041558A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1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1558A" w:rsidRPr="00022500" w:rsidTr="00BB104A">
        <w:tc>
          <w:tcPr>
            <w:tcW w:w="415" w:type="pct"/>
          </w:tcPr>
          <w:p w:rsidR="0041558A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1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41558A" w:rsidRPr="0041558A" w:rsidRDefault="0041558A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B5B61" w:rsidRPr="00022500" w:rsidTr="00BB104A">
        <w:tc>
          <w:tcPr>
            <w:tcW w:w="415" w:type="pct"/>
          </w:tcPr>
          <w:p w:rsidR="00EB5B61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1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B5B61" w:rsidRPr="00022500" w:rsidTr="00BB104A">
        <w:tc>
          <w:tcPr>
            <w:tcW w:w="415" w:type="pct"/>
          </w:tcPr>
          <w:p w:rsidR="00EB5B61" w:rsidRPr="0041558A" w:rsidRDefault="005B6BBB" w:rsidP="005B6BBB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1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EB5B61" w:rsidRPr="0041558A" w:rsidRDefault="00EB5B61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5241" w:rsidRPr="00022500" w:rsidTr="00BB104A">
        <w:tc>
          <w:tcPr>
            <w:tcW w:w="415" w:type="pct"/>
          </w:tcPr>
          <w:p w:rsidR="00435241" w:rsidRPr="0041558A" w:rsidRDefault="00435241" w:rsidP="007A0818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1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5241" w:rsidRPr="00022500" w:rsidTr="00BB104A">
        <w:tc>
          <w:tcPr>
            <w:tcW w:w="415" w:type="pct"/>
          </w:tcPr>
          <w:p w:rsidR="00435241" w:rsidRPr="0041558A" w:rsidRDefault="00435241" w:rsidP="007A0818">
            <w:pPr>
              <w:pStyle w:val="a6"/>
              <w:spacing w:line="240" w:lineRule="auto"/>
              <w:ind w:firstLineChars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1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pct"/>
          </w:tcPr>
          <w:p w:rsidR="00435241" w:rsidRPr="0041558A" w:rsidRDefault="00435241" w:rsidP="00601E6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B44DE" w:rsidRDefault="00EB44DE">
      <w:pPr>
        <w:adjustRightInd w:val="0"/>
        <w:snapToGrid w:val="0"/>
        <w:rPr>
          <w:rFonts w:ascii="宋体" w:hAnsi="宋体" w:hint="eastAsia"/>
          <w:sz w:val="11"/>
          <w:szCs w:val="11"/>
        </w:rPr>
      </w:pPr>
    </w:p>
    <w:sectPr w:rsidR="00EB4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BF" w:rsidRDefault="008346BF">
      <w:r>
        <w:separator/>
      </w:r>
    </w:p>
  </w:endnote>
  <w:endnote w:type="continuationSeparator" w:id="1">
    <w:p w:rsidR="008346BF" w:rsidRDefault="0083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7" w:rsidRDefault="003723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F1" w:rsidRDefault="003B02F1"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jc w:val="center"/>
      <w:rPr>
        <w:rFonts w:ascii="楷体_GB2312" w:eastAsia="楷体_GB2312" w:hint="eastAsia"/>
        <w:szCs w:val="21"/>
      </w:rPr>
    </w:pPr>
    <w:r>
      <w:rPr>
        <w:rFonts w:ascii="楷体_GB2312" w:eastAsia="楷体_GB2312" w:hint="eastAsia"/>
        <w:b/>
        <w:szCs w:val="21"/>
      </w:rPr>
      <w:t>考生须知</w:t>
    </w:r>
    <w:r>
      <w:rPr>
        <w:rFonts w:ascii="楷体_GB2312" w:eastAsia="楷体_GB2312" w:hint="eastAsia"/>
        <w:szCs w:val="21"/>
      </w:rPr>
      <w:t>（</w:t>
    </w:r>
    <w:r w:rsidRPr="00800A42">
      <w:rPr>
        <w:rFonts w:ascii="楷体_GB2312" w:eastAsia="楷体_GB2312" w:hint="eastAsia"/>
        <w:b/>
        <w:szCs w:val="21"/>
      </w:rPr>
      <w:t>主考教师考前宣读</w:t>
    </w:r>
    <w:r>
      <w:rPr>
        <w:rFonts w:ascii="楷体_GB2312" w:eastAsia="楷体_GB2312" w:hint="eastAsia"/>
        <w:szCs w:val="21"/>
      </w:rPr>
      <w:t>）</w:t>
    </w:r>
  </w:p>
  <w:p w:rsidR="003B02F1" w:rsidRDefault="003B02F1"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rPr>
        <w:rFonts w:ascii="楷体_GB2312" w:eastAsia="楷体_GB2312" w:hint="eastAsia"/>
        <w:szCs w:val="21"/>
      </w:rPr>
    </w:pPr>
    <w:r>
      <w:rPr>
        <w:rFonts w:ascii="楷体_GB2312" w:eastAsia="楷体_GB2312" w:hint="eastAsia"/>
        <w:szCs w:val="21"/>
      </w:rPr>
      <w:t>1、必须携带学生卡（或校园卡）入场；2、按监考人员指定座位入座；3、通讯工具必须关机并随包放到指定位置；4、课桌椅上（内）不准留有与考试无关的物品；5、检查桌面是否有与考试相关的痕迹，若发现必须换位；6、开考后30分钟内不得离场，30分钟后不得再入场；7、不得私自借用邻座物品；8、做完的试卷必须面朝下放置于自己的桌面范围；</w:t>
    </w:r>
    <w:r>
      <w:rPr>
        <w:rFonts w:ascii="楷体_GB2312" w:eastAsia="楷体_GB2312" w:hint="eastAsia"/>
      </w:rPr>
      <w:t>9、交卷离开考场后不能再进入考场；10、考试结束铃响，停止答卷坐在原位，等监考人员收齐、清点完毕宣布可以离场方能离开。11、如有违反上述纪律，视情节轻重，将承担取消考试资格直至开除学籍的严重后果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7" w:rsidRDefault="003723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BF" w:rsidRDefault="008346BF">
      <w:r>
        <w:separator/>
      </w:r>
    </w:p>
  </w:footnote>
  <w:footnote w:type="continuationSeparator" w:id="1">
    <w:p w:rsidR="008346BF" w:rsidRDefault="0083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7" w:rsidRDefault="00372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F1" w:rsidRPr="00DA4CF6" w:rsidRDefault="003B02F1" w:rsidP="00DA4CF6">
    <w:pPr>
      <w:spacing w:line="300" w:lineRule="auto"/>
      <w:rPr>
        <w:rFonts w:ascii="楷体_GB2312" w:eastAsia="楷体_GB2312" w:hint="eastAsia"/>
        <w:sz w:val="18"/>
        <w:szCs w:val="18"/>
      </w:rPr>
    </w:pPr>
    <w:r w:rsidRPr="00DA4CF6">
      <w:rPr>
        <w:rFonts w:ascii="楷体_GB2312" w:eastAsia="楷体_GB2312" w:hint="eastAsia"/>
        <w:sz w:val="18"/>
        <w:szCs w:val="18"/>
      </w:rPr>
      <w:t>注：1、本场考试结束后请监考老师将此表交考场办公室或学院</w:t>
    </w:r>
    <w:proofErr w:type="gramStart"/>
    <w:r w:rsidRPr="00DA4CF6">
      <w:rPr>
        <w:rFonts w:ascii="楷体_GB2312" w:eastAsia="楷体_GB2312" w:hint="eastAsia"/>
        <w:sz w:val="18"/>
        <w:szCs w:val="18"/>
      </w:rPr>
      <w:t>教务员转</w:t>
    </w:r>
    <w:proofErr w:type="gramEnd"/>
    <w:r w:rsidRPr="00DA4CF6">
      <w:rPr>
        <w:rFonts w:ascii="楷体_GB2312" w:eastAsia="楷体_GB2312" w:hint="eastAsia"/>
        <w:sz w:val="18"/>
        <w:szCs w:val="18"/>
      </w:rPr>
      <w:t>排课选课中心备查2、若发生多起考场违纪作弊事件，请去考场</w:t>
    </w:r>
    <w:proofErr w:type="gramStart"/>
    <w:r w:rsidRPr="00DA4CF6">
      <w:rPr>
        <w:rFonts w:ascii="楷体_GB2312" w:eastAsia="楷体_GB2312" w:hint="eastAsia"/>
        <w:sz w:val="18"/>
        <w:szCs w:val="18"/>
      </w:rPr>
      <w:t>办公室增领此表</w:t>
    </w:r>
    <w:proofErr w:type="gramEnd"/>
    <w:r w:rsidRPr="00DA4CF6">
      <w:rPr>
        <w:rFonts w:ascii="楷体_GB2312" w:eastAsia="楷体_GB2312" w:hint="eastAsia"/>
        <w:sz w:val="18"/>
        <w:szCs w:val="18"/>
      </w:rPr>
      <w:t>，保证一事一表3</w:t>
    </w:r>
    <w:r w:rsidR="00372347">
      <w:rPr>
        <w:rFonts w:ascii="楷体_GB2312" w:eastAsia="楷体_GB2312" w:hint="eastAsia"/>
        <w:sz w:val="18"/>
        <w:szCs w:val="18"/>
      </w:rPr>
      <w:t>、考场办公室：松江校区：一</w:t>
    </w:r>
    <w:r w:rsidRPr="00DA4CF6">
      <w:rPr>
        <w:rFonts w:ascii="楷体_GB2312" w:eastAsia="楷体_GB2312" w:hint="eastAsia"/>
        <w:sz w:val="18"/>
        <w:szCs w:val="18"/>
      </w:rPr>
      <w:t>教</w:t>
    </w:r>
    <w:r w:rsidR="00372347">
      <w:rPr>
        <w:rFonts w:ascii="楷体_GB2312" w:eastAsia="楷体_GB2312" w:hint="eastAsia"/>
        <w:sz w:val="18"/>
        <w:szCs w:val="18"/>
      </w:rPr>
      <w:t>A</w:t>
    </w:r>
    <w:r w:rsidRPr="00DA4CF6">
      <w:rPr>
        <w:rFonts w:ascii="楷体_GB2312" w:eastAsia="楷体_GB2312" w:hint="eastAsia"/>
        <w:sz w:val="18"/>
        <w:szCs w:val="18"/>
      </w:rPr>
      <w:t>区教师休息室</w:t>
    </w:r>
    <w:r w:rsidR="00372347">
      <w:rPr>
        <w:rFonts w:ascii="楷体_GB2312" w:eastAsia="楷体_GB2312" w:hint="eastAsia"/>
        <w:sz w:val="18"/>
        <w:szCs w:val="18"/>
      </w:rPr>
      <w:t>1128</w:t>
    </w:r>
    <w:r w:rsidRPr="00DA4CF6">
      <w:rPr>
        <w:rFonts w:ascii="楷体_GB2312" w:eastAsia="楷体_GB2312" w:hint="eastAsia"/>
        <w:sz w:val="18"/>
        <w:szCs w:val="18"/>
      </w:rPr>
      <w:t>，联系电话677924</w:t>
    </w:r>
    <w:r w:rsidR="00372347">
      <w:rPr>
        <w:rFonts w:ascii="楷体_GB2312" w:eastAsia="楷体_GB2312" w:hint="eastAsia"/>
        <w:sz w:val="18"/>
        <w:szCs w:val="18"/>
      </w:rPr>
      <w:t>78</w:t>
    </w:r>
    <w:r w:rsidRPr="00DA4CF6">
      <w:rPr>
        <w:rFonts w:ascii="楷体_GB2312" w:eastAsia="楷体_GB2312" w:hint="eastAsia"/>
        <w:sz w:val="18"/>
        <w:szCs w:val="18"/>
      </w:rPr>
      <w:t>/67792211；</w:t>
    </w:r>
    <w:r w:rsidR="00A7098A" w:rsidRPr="00DA4CF6">
      <w:rPr>
        <w:rFonts w:ascii="楷体_GB2312" w:eastAsia="楷体_GB2312" w:hint="eastAsia"/>
        <w:sz w:val="18"/>
        <w:szCs w:val="18"/>
      </w:rPr>
      <w:t xml:space="preserve">   </w:t>
    </w:r>
    <w:r w:rsidRPr="00DA4CF6">
      <w:rPr>
        <w:rFonts w:ascii="楷体_GB2312" w:eastAsia="楷体_GB2312" w:hint="eastAsia"/>
        <w:sz w:val="18"/>
        <w:szCs w:val="18"/>
      </w:rPr>
      <w:t>延安路校区：四教一楼教室休息室，联系电话62378920/62379639/62373207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7" w:rsidRDefault="003723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multilevel"/>
    <w:tmpl w:val="2180753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48"/>
    <w:multiLevelType w:val="multilevel"/>
    <w:tmpl w:val="00000048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0B420FE5"/>
    <w:multiLevelType w:val="hybridMultilevel"/>
    <w:tmpl w:val="C588AD56"/>
    <w:lvl w:ilvl="0" w:tplc="A42466E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04906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B24544"/>
    <w:multiLevelType w:val="hybridMultilevel"/>
    <w:tmpl w:val="6EAC42B4"/>
    <w:lvl w:ilvl="0" w:tplc="BB2298F6">
      <w:start w:val="1"/>
      <w:numFmt w:val="decimal"/>
      <w:lvlText w:val="（%1）"/>
      <w:lvlJc w:val="left"/>
      <w:pPr>
        <w:tabs>
          <w:tab w:val="num" w:pos="1606"/>
        </w:tabs>
        <w:ind w:left="1606" w:hanging="720"/>
      </w:pPr>
      <w:rPr>
        <w:rFonts w:hint="default"/>
      </w:rPr>
    </w:lvl>
    <w:lvl w:ilvl="1" w:tplc="58AC2232">
      <w:start w:val="1"/>
      <w:numFmt w:val="decimal"/>
      <w:lvlText w:val="%2、"/>
      <w:lvlJc w:val="left"/>
      <w:pPr>
        <w:tabs>
          <w:tab w:val="num" w:pos="2161"/>
        </w:tabs>
        <w:ind w:left="2161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86"/>
        </w:tabs>
        <w:ind w:left="29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46"/>
        </w:tabs>
        <w:ind w:left="42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20"/>
      </w:pPr>
    </w:lvl>
  </w:abstractNum>
  <w:abstractNum w:abstractNumId="4">
    <w:nsid w:val="58E1056B"/>
    <w:multiLevelType w:val="hybridMultilevel"/>
    <w:tmpl w:val="1368F340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8D4"/>
    <w:rsid w:val="00013EBC"/>
    <w:rsid w:val="000416D0"/>
    <w:rsid w:val="000F58D4"/>
    <w:rsid w:val="001132E7"/>
    <w:rsid w:val="00310AAF"/>
    <w:rsid w:val="003322D4"/>
    <w:rsid w:val="00372347"/>
    <w:rsid w:val="003B02F1"/>
    <w:rsid w:val="0041558A"/>
    <w:rsid w:val="00435241"/>
    <w:rsid w:val="0055480D"/>
    <w:rsid w:val="005B0CDD"/>
    <w:rsid w:val="005B6BBB"/>
    <w:rsid w:val="00601E62"/>
    <w:rsid w:val="00616ED7"/>
    <w:rsid w:val="006716F5"/>
    <w:rsid w:val="006D7DE1"/>
    <w:rsid w:val="007A0818"/>
    <w:rsid w:val="007F344A"/>
    <w:rsid w:val="007F39AA"/>
    <w:rsid w:val="00800A42"/>
    <w:rsid w:val="008346BF"/>
    <w:rsid w:val="009B6D2D"/>
    <w:rsid w:val="009C1D6C"/>
    <w:rsid w:val="00A7098A"/>
    <w:rsid w:val="00A74C6B"/>
    <w:rsid w:val="00AE5307"/>
    <w:rsid w:val="00B144E1"/>
    <w:rsid w:val="00B32F8E"/>
    <w:rsid w:val="00B509F3"/>
    <w:rsid w:val="00BB104A"/>
    <w:rsid w:val="00BB2795"/>
    <w:rsid w:val="00C06E54"/>
    <w:rsid w:val="00C37A95"/>
    <w:rsid w:val="00CD1C93"/>
    <w:rsid w:val="00DA4CF6"/>
    <w:rsid w:val="00DF1D2D"/>
    <w:rsid w:val="00EB44DE"/>
    <w:rsid w:val="00EB5806"/>
    <w:rsid w:val="00EB5B61"/>
    <w:rsid w:val="00F001F0"/>
    <w:rsid w:val="00F9627A"/>
    <w:rsid w:val="00F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List Paragraph"/>
    <w:basedOn w:val="a"/>
    <w:qFormat/>
    <w:rsid w:val="00EB5B61"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4</DocSecurity>
  <Lines>12</Lines>
  <Paragraphs>3</Paragraphs>
  <ScaleCrop>false</ScaleCrop>
  <Company>jujumao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 华  大  学</dc:title>
  <dc:creator>user</dc:creator>
  <cp:lastModifiedBy>刘冰</cp:lastModifiedBy>
  <cp:revision>2</cp:revision>
  <cp:lastPrinted>2015-09-02T07:05:00Z</cp:lastPrinted>
  <dcterms:created xsi:type="dcterms:W3CDTF">2019-06-20T00:55:00Z</dcterms:created>
  <dcterms:modified xsi:type="dcterms:W3CDTF">2019-06-20T00:55:00Z</dcterms:modified>
</cp:coreProperties>
</file>